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FB" w:rsidRPr="0079115E" w:rsidRDefault="004B49FB" w:rsidP="004B49FB">
      <w:pPr>
        <w:pStyle w:val="Tytu"/>
        <w:widowControl w:val="0"/>
        <w:tabs>
          <w:tab w:val="clear" w:pos="14760"/>
        </w:tabs>
        <w:suppressAutoHyphens/>
        <w:ind w:left="0" w:firstLine="0"/>
        <w:rPr>
          <w:bCs w:val="0"/>
          <w:sz w:val="28"/>
        </w:rPr>
      </w:pPr>
      <w:r w:rsidRPr="007B7B1F">
        <w:rPr>
          <w:bCs w:val="0"/>
          <w:sz w:val="44"/>
        </w:rPr>
        <w:t>Dni ustawowo wolne od pracy</w:t>
      </w:r>
    </w:p>
    <w:p w:rsidR="004B49FB" w:rsidRPr="0079115E" w:rsidRDefault="004B49FB" w:rsidP="004B49FB">
      <w:pPr>
        <w:widowControl w:val="0"/>
        <w:suppressAutoHyphens/>
        <w:jc w:val="center"/>
        <w:rPr>
          <w:b/>
        </w:rPr>
      </w:pPr>
    </w:p>
    <w:tbl>
      <w:tblPr>
        <w:tblStyle w:val="Tabela-Siatka"/>
        <w:tblW w:w="15299" w:type="dxa"/>
        <w:tblInd w:w="-165" w:type="dxa"/>
        <w:tblLook w:val="04A0"/>
      </w:tblPr>
      <w:tblGrid>
        <w:gridCol w:w="555"/>
        <w:gridCol w:w="2837"/>
        <w:gridCol w:w="11907"/>
      </w:tblGrid>
      <w:tr w:rsidR="004B49FB" w:rsidRPr="007B7B1F" w:rsidTr="00CD6F29">
        <w:tc>
          <w:tcPr>
            <w:tcW w:w="555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Data</w:t>
            </w:r>
          </w:p>
        </w:tc>
        <w:tc>
          <w:tcPr>
            <w:tcW w:w="1190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Dzień wolny</w:t>
            </w:r>
          </w:p>
        </w:tc>
      </w:tr>
      <w:tr w:rsidR="00B00C85" w:rsidRPr="007B7B1F" w:rsidTr="00CD6F29">
        <w:tc>
          <w:tcPr>
            <w:tcW w:w="555" w:type="dxa"/>
            <w:shd w:val="clear" w:color="auto" w:fill="auto"/>
          </w:tcPr>
          <w:p w:rsidR="00B00C85" w:rsidRPr="007B7B1F" w:rsidRDefault="00B00C85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B00C85" w:rsidRPr="007B7B1F" w:rsidRDefault="00B00C85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>
              <w:rPr>
                <w:color w:val="1A1E0B"/>
                <w:sz w:val="28"/>
              </w:rPr>
              <w:t>14.10.2025</w:t>
            </w:r>
          </w:p>
        </w:tc>
        <w:tc>
          <w:tcPr>
            <w:tcW w:w="11907" w:type="dxa"/>
            <w:shd w:val="clear" w:color="auto" w:fill="auto"/>
          </w:tcPr>
          <w:p w:rsidR="00B00C85" w:rsidRPr="007B7B1F" w:rsidRDefault="00B00C85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>
              <w:rPr>
                <w:color w:val="1A1E0B"/>
                <w:sz w:val="28"/>
              </w:rPr>
              <w:t xml:space="preserve">DEN </w:t>
            </w:r>
          </w:p>
        </w:tc>
      </w:tr>
      <w:tr w:rsidR="004B49FB" w:rsidRPr="007B7B1F" w:rsidTr="00CD6F29">
        <w:tc>
          <w:tcPr>
            <w:tcW w:w="555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10.11.2025</w:t>
            </w:r>
          </w:p>
        </w:tc>
        <w:tc>
          <w:tcPr>
            <w:tcW w:w="1190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Święto Niepodległości</w:t>
            </w:r>
          </w:p>
        </w:tc>
      </w:tr>
      <w:tr w:rsidR="004B49FB" w:rsidRPr="007B7B1F" w:rsidTr="00CD6F29">
        <w:tc>
          <w:tcPr>
            <w:tcW w:w="555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24.12.2025</w:t>
            </w:r>
          </w:p>
        </w:tc>
        <w:tc>
          <w:tcPr>
            <w:tcW w:w="1190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Wigilia</w:t>
            </w:r>
          </w:p>
        </w:tc>
      </w:tr>
      <w:tr w:rsidR="004B49FB" w:rsidRPr="007B7B1F" w:rsidTr="00CD6F29">
        <w:tc>
          <w:tcPr>
            <w:tcW w:w="555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1.01.2026</w:t>
            </w:r>
          </w:p>
        </w:tc>
        <w:tc>
          <w:tcPr>
            <w:tcW w:w="1190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Nowy Rok</w:t>
            </w:r>
          </w:p>
        </w:tc>
      </w:tr>
      <w:tr w:rsidR="004B49FB" w:rsidRPr="007B7B1F" w:rsidTr="00CD6F29">
        <w:tc>
          <w:tcPr>
            <w:tcW w:w="555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bCs/>
                <w:color w:val="1A1E0B"/>
                <w:sz w:val="28"/>
              </w:rPr>
            </w:pPr>
            <w:r w:rsidRPr="007B7B1F">
              <w:rPr>
                <w:bCs/>
                <w:color w:val="1A1E0B"/>
                <w:sz w:val="28"/>
              </w:rPr>
              <w:t>6.01.2026</w:t>
            </w:r>
          </w:p>
        </w:tc>
        <w:tc>
          <w:tcPr>
            <w:tcW w:w="1190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Trzech Króli</w:t>
            </w:r>
          </w:p>
        </w:tc>
      </w:tr>
      <w:tr w:rsidR="004B49FB" w:rsidRPr="007B7B1F" w:rsidTr="00CD6F29">
        <w:tc>
          <w:tcPr>
            <w:tcW w:w="555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bCs/>
                <w:color w:val="1A1E0B"/>
                <w:sz w:val="28"/>
              </w:rPr>
            </w:pPr>
            <w:r w:rsidRPr="007B7B1F">
              <w:rPr>
                <w:bCs/>
                <w:color w:val="1A1E0B"/>
                <w:sz w:val="28"/>
              </w:rPr>
              <w:t>5.04.2026</w:t>
            </w:r>
          </w:p>
        </w:tc>
        <w:tc>
          <w:tcPr>
            <w:tcW w:w="1190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Wielkanoc</w:t>
            </w:r>
          </w:p>
        </w:tc>
      </w:tr>
      <w:tr w:rsidR="004B49FB" w:rsidRPr="007B7B1F" w:rsidTr="00CD6F29">
        <w:tc>
          <w:tcPr>
            <w:tcW w:w="555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bCs/>
                <w:color w:val="1A1E0B"/>
                <w:sz w:val="28"/>
              </w:rPr>
            </w:pPr>
            <w:r w:rsidRPr="007B7B1F">
              <w:rPr>
                <w:bCs/>
                <w:color w:val="1A1E0B"/>
                <w:sz w:val="28"/>
              </w:rPr>
              <w:t>6.04.2026</w:t>
            </w:r>
          </w:p>
        </w:tc>
        <w:tc>
          <w:tcPr>
            <w:tcW w:w="1190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Poniedziałek Wielkanocny</w:t>
            </w:r>
          </w:p>
        </w:tc>
      </w:tr>
      <w:tr w:rsidR="004B49FB" w:rsidRPr="007B7B1F" w:rsidTr="00CD6F29">
        <w:tc>
          <w:tcPr>
            <w:tcW w:w="555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rPr>
                <w:color w:val="1A1E0B"/>
                <w:sz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bCs/>
                <w:color w:val="1A1E0B"/>
                <w:sz w:val="28"/>
              </w:rPr>
            </w:pPr>
            <w:r w:rsidRPr="007B7B1F">
              <w:rPr>
                <w:bCs/>
                <w:color w:val="1A1E0B"/>
                <w:sz w:val="28"/>
              </w:rPr>
              <w:t>1.05.2026</w:t>
            </w:r>
          </w:p>
        </w:tc>
        <w:tc>
          <w:tcPr>
            <w:tcW w:w="1190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Święto Pracy</w:t>
            </w:r>
          </w:p>
        </w:tc>
      </w:tr>
      <w:tr w:rsidR="004B49FB" w:rsidRPr="007B7B1F" w:rsidTr="00CD6F29">
        <w:tc>
          <w:tcPr>
            <w:tcW w:w="555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rPr>
                <w:color w:val="1A1E0B"/>
                <w:sz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bCs/>
                <w:color w:val="1A1E0B"/>
                <w:sz w:val="28"/>
              </w:rPr>
            </w:pPr>
            <w:r w:rsidRPr="007B7B1F">
              <w:rPr>
                <w:bCs/>
                <w:color w:val="1A1E0B"/>
                <w:sz w:val="28"/>
              </w:rPr>
              <w:t>4.06.2026</w:t>
            </w:r>
          </w:p>
        </w:tc>
        <w:tc>
          <w:tcPr>
            <w:tcW w:w="11907" w:type="dxa"/>
            <w:shd w:val="clear" w:color="auto" w:fill="auto"/>
          </w:tcPr>
          <w:p w:rsidR="004B49FB" w:rsidRPr="007B7B1F" w:rsidRDefault="004B49FB" w:rsidP="00CD6F29">
            <w:pPr>
              <w:spacing w:before="48" w:after="48" w:line="288" w:lineRule="atLeast"/>
              <w:jc w:val="center"/>
              <w:rPr>
                <w:color w:val="1A1E0B"/>
                <w:sz w:val="28"/>
              </w:rPr>
            </w:pPr>
            <w:r w:rsidRPr="007B7B1F">
              <w:rPr>
                <w:color w:val="1A1E0B"/>
                <w:sz w:val="28"/>
              </w:rPr>
              <w:t>Boże Ciało</w:t>
            </w:r>
          </w:p>
        </w:tc>
      </w:tr>
    </w:tbl>
    <w:p w:rsidR="004B49FB" w:rsidRDefault="004B49FB" w:rsidP="004B49FB">
      <w:pPr>
        <w:pStyle w:val="dt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0"/>
          <w:shd w:val="clear" w:color="auto" w:fill="FFFFFF"/>
        </w:rPr>
      </w:pPr>
    </w:p>
    <w:p w:rsidR="004B49FB" w:rsidRDefault="004B49FB" w:rsidP="004B49FB">
      <w:pPr>
        <w:pStyle w:val="dt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0"/>
          <w:shd w:val="clear" w:color="auto" w:fill="FFFFFF"/>
        </w:rPr>
      </w:pPr>
    </w:p>
    <w:p w:rsidR="004B49FB" w:rsidRDefault="004B49FB" w:rsidP="004B49FB">
      <w:pPr>
        <w:pStyle w:val="dt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0"/>
          <w:shd w:val="clear" w:color="auto" w:fill="FFFFFF"/>
        </w:rPr>
      </w:pPr>
    </w:p>
    <w:p w:rsidR="004B49FB" w:rsidRPr="00D460D9" w:rsidRDefault="004B49FB" w:rsidP="004B49FB">
      <w:pPr>
        <w:pStyle w:val="dt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36"/>
          <w:szCs w:val="27"/>
        </w:rPr>
      </w:pPr>
      <w:r w:rsidRPr="00D460D9">
        <w:rPr>
          <w:b/>
          <w:sz w:val="28"/>
          <w:szCs w:val="20"/>
          <w:shd w:val="clear" w:color="auto" w:fill="FFFFFF"/>
        </w:rPr>
        <w:t>Dodatkowe dni wolne od z</w:t>
      </w:r>
      <w:r>
        <w:rPr>
          <w:b/>
          <w:sz w:val="28"/>
          <w:szCs w:val="20"/>
          <w:shd w:val="clear" w:color="auto" w:fill="FFFFFF"/>
        </w:rPr>
        <w:t>ajęć dydaktyczno-wychowawczych</w:t>
      </w:r>
      <w:r w:rsidRPr="00D460D9">
        <w:rPr>
          <w:b/>
          <w:sz w:val="28"/>
          <w:szCs w:val="20"/>
          <w:shd w:val="clear" w:color="auto" w:fill="FFFFFF"/>
        </w:rPr>
        <w:t>:</w:t>
      </w:r>
    </w:p>
    <w:p w:rsidR="004B49FB" w:rsidRPr="00D460D9" w:rsidRDefault="004B49FB" w:rsidP="004B49FB">
      <w:pPr>
        <w:pStyle w:val="dt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775675"/>
          <w:sz w:val="27"/>
          <w:szCs w:val="27"/>
        </w:rPr>
      </w:pPr>
    </w:p>
    <w:p w:rsidR="004B49FB" w:rsidRPr="00D460D9" w:rsidRDefault="004B49FB" w:rsidP="004B49FB">
      <w:pPr>
        <w:pStyle w:val="Akapitzlist"/>
        <w:numPr>
          <w:ilvl w:val="0"/>
          <w:numId w:val="1"/>
        </w:numPr>
        <w:shd w:val="clear" w:color="auto" w:fill="FFFFFF"/>
        <w:spacing w:after="60" w:line="360" w:lineRule="auto"/>
        <w:jc w:val="center"/>
        <w:rPr>
          <w:rFonts w:ascii="Times New Roman" w:eastAsia="Times New Roman" w:hAnsi="Times New Roman"/>
          <w:color w:val="20212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>13</w:t>
      </w:r>
      <w:r w:rsidRPr="00D460D9"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 xml:space="preserve"> października </w:t>
      </w:r>
      <w:r w:rsidRPr="00D460D9"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 xml:space="preserve"> r. poniedziałek – </w:t>
      </w:r>
      <w:r w:rsidRPr="00D460D9"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 xml:space="preserve"> (wolne od zajęć dydaktycznych , tylko zajęcia opiekuńcze)</w:t>
      </w:r>
    </w:p>
    <w:p w:rsidR="004B49FB" w:rsidRPr="0053463F" w:rsidRDefault="004B49FB" w:rsidP="004B49FB">
      <w:pPr>
        <w:pStyle w:val="Akapitzlist"/>
        <w:numPr>
          <w:ilvl w:val="0"/>
          <w:numId w:val="1"/>
        </w:numPr>
        <w:shd w:val="clear" w:color="auto" w:fill="FFFFFF"/>
        <w:spacing w:after="60" w:line="360" w:lineRule="auto"/>
        <w:jc w:val="center"/>
        <w:rPr>
          <w:rFonts w:ascii="Times New Roman" w:eastAsia="Times New Roman" w:hAnsi="Times New Roman"/>
          <w:color w:val="20212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>9 listopada</w:t>
      </w:r>
      <w:r w:rsidRPr="00D460D9"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> </w:t>
      </w:r>
      <w:r w:rsidRPr="00D460D9"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> r. poniedziałek</w:t>
      </w:r>
      <w:r w:rsidRPr="00D460D9"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 xml:space="preserve">  (wolne od zajęć dydaktycznych , tylko zajęcia opiekuńcze)</w:t>
      </w:r>
    </w:p>
    <w:p w:rsidR="004B49FB" w:rsidRPr="004C39B6" w:rsidRDefault="004B49FB" w:rsidP="004B49FB">
      <w:pPr>
        <w:pStyle w:val="Akapitzlist"/>
        <w:numPr>
          <w:ilvl w:val="0"/>
          <w:numId w:val="1"/>
        </w:numPr>
        <w:shd w:val="clear" w:color="auto" w:fill="FFFFFF"/>
        <w:spacing w:after="60" w:line="360" w:lineRule="auto"/>
        <w:jc w:val="center"/>
        <w:rPr>
          <w:rFonts w:ascii="Times New Roman" w:eastAsia="Times New Roman" w:hAnsi="Times New Roman"/>
          <w:color w:val="20212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lastRenderedPageBreak/>
        <w:t xml:space="preserve">2stycznia,  5 stycznia 2026 r. - </w:t>
      </w:r>
      <w:r w:rsidRPr="00D460D9"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 xml:space="preserve">piątek </w:t>
      </w:r>
      <w:r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 xml:space="preserve"> - Nowy Rok</w:t>
      </w:r>
      <w:r w:rsidRPr="00D460D9"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 xml:space="preserve"> (wolne od zajęć dydaktycznych , tylko zajęcia opiekuńcze)</w:t>
      </w:r>
    </w:p>
    <w:p w:rsidR="004B49FB" w:rsidRDefault="004B49FB" w:rsidP="004B49FB">
      <w:pPr>
        <w:pStyle w:val="Akapitzlist"/>
        <w:numPr>
          <w:ilvl w:val="0"/>
          <w:numId w:val="1"/>
        </w:numPr>
        <w:shd w:val="clear" w:color="auto" w:fill="FFFFFF"/>
        <w:spacing w:after="60" w:line="360" w:lineRule="auto"/>
        <w:jc w:val="center"/>
        <w:rPr>
          <w:rFonts w:ascii="Times New Roman" w:eastAsia="Times New Roman" w:hAnsi="Times New Roman"/>
          <w:color w:val="20212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>11-13</w:t>
      </w:r>
      <w:r w:rsidRPr="00D460D9"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 xml:space="preserve"> maja </w:t>
      </w:r>
      <w:r w:rsidRPr="00D460D9"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pl-PL"/>
        </w:rPr>
        <w:t>202</w:t>
      </w:r>
      <w:r w:rsidR="00A12739"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> r.   Egzaminy klas 8</w:t>
      </w:r>
    </w:p>
    <w:p w:rsidR="004B49FB" w:rsidRPr="00D460D9" w:rsidRDefault="00A12739" w:rsidP="004B49FB">
      <w:pPr>
        <w:pStyle w:val="Akapitzlist"/>
        <w:numPr>
          <w:ilvl w:val="0"/>
          <w:numId w:val="1"/>
        </w:numPr>
        <w:shd w:val="clear" w:color="auto" w:fill="FFFFFF"/>
        <w:spacing w:after="60" w:line="360" w:lineRule="auto"/>
        <w:jc w:val="center"/>
        <w:rPr>
          <w:rFonts w:ascii="Times New Roman" w:eastAsia="Times New Roman" w:hAnsi="Times New Roman"/>
          <w:color w:val="20212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>5 czerwca 2026</w:t>
      </w:r>
      <w:r w:rsidR="004B49FB"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 xml:space="preserve"> r. piątek </w:t>
      </w:r>
      <w:r w:rsidR="004B49FB" w:rsidRPr="00D460D9">
        <w:rPr>
          <w:rFonts w:ascii="Times New Roman" w:eastAsia="Times New Roman" w:hAnsi="Times New Roman"/>
          <w:color w:val="202124"/>
          <w:sz w:val="24"/>
          <w:szCs w:val="24"/>
          <w:lang w:eastAsia="pl-PL"/>
        </w:rPr>
        <w:t>(wolne od zajęć dydaktycznych , tylko zajęcia opiekuńcze)</w:t>
      </w:r>
    </w:p>
    <w:p w:rsidR="004B49FB" w:rsidRPr="00D460D9" w:rsidRDefault="004B49FB" w:rsidP="004B49FB">
      <w:pPr>
        <w:shd w:val="clear" w:color="auto" w:fill="FFFFFF"/>
        <w:spacing w:after="60" w:line="360" w:lineRule="auto"/>
        <w:jc w:val="center"/>
        <w:rPr>
          <w:color w:val="202124"/>
        </w:rPr>
      </w:pPr>
    </w:p>
    <w:p w:rsidR="00D36016" w:rsidRDefault="004B49FB" w:rsidP="004B49FB">
      <w:pPr>
        <w:jc w:val="right"/>
      </w:pPr>
      <w:r>
        <w:t>Zatwierdzone przez Radę Pedagogiczną, Radę Rodziców i Samorząd Uczniowski</w:t>
      </w:r>
    </w:p>
    <w:p w:rsidR="004B49FB" w:rsidRDefault="004B49FB" w:rsidP="004B49FB">
      <w:pPr>
        <w:jc w:val="right"/>
      </w:pPr>
    </w:p>
    <w:p w:rsidR="004B49FB" w:rsidRDefault="004B49FB" w:rsidP="004B49FB">
      <w:pPr>
        <w:jc w:val="right"/>
      </w:pPr>
      <w:r>
        <w:t>Dyrektor Szkoły</w:t>
      </w:r>
    </w:p>
    <w:p w:rsidR="004B49FB" w:rsidRDefault="004B49FB" w:rsidP="004B49FB">
      <w:pPr>
        <w:jc w:val="right"/>
      </w:pPr>
      <w:r>
        <w:t xml:space="preserve">Magdalena </w:t>
      </w:r>
      <w:proofErr w:type="spellStart"/>
      <w:r>
        <w:t>Piwińska</w:t>
      </w:r>
      <w:proofErr w:type="spellEnd"/>
      <w:r>
        <w:t xml:space="preserve"> </w:t>
      </w:r>
    </w:p>
    <w:sectPr w:rsidR="004B49FB" w:rsidSect="004B49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6663E"/>
    <w:multiLevelType w:val="hybridMultilevel"/>
    <w:tmpl w:val="F1FAA3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B49FB"/>
    <w:rsid w:val="0045769C"/>
    <w:rsid w:val="004B49FB"/>
    <w:rsid w:val="00A12739"/>
    <w:rsid w:val="00B00C85"/>
    <w:rsid w:val="00D3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4B49F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ytu">
    <w:name w:val="Title"/>
    <w:basedOn w:val="Normalny"/>
    <w:link w:val="TytuZnak"/>
    <w:qFormat/>
    <w:rsid w:val="004B49FB"/>
    <w:pPr>
      <w:tabs>
        <w:tab w:val="left" w:pos="14760"/>
      </w:tabs>
      <w:spacing w:after="0"/>
      <w:ind w:left="-720" w:hanging="357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ytuZnak1">
    <w:name w:val="Tytuł Znak1"/>
    <w:basedOn w:val="Domylnaczcionkaakapitu"/>
    <w:link w:val="Tytu"/>
    <w:uiPriority w:val="10"/>
    <w:rsid w:val="004B49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4B49FB"/>
    <w:pPr>
      <w:ind w:left="720" w:hanging="357"/>
      <w:contextualSpacing/>
      <w:jc w:val="both"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uiPriority w:val="59"/>
    <w:rsid w:val="004B49FB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">
    <w:name w:val="dt"/>
    <w:basedOn w:val="Normalny"/>
    <w:rsid w:val="004B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dcterms:created xsi:type="dcterms:W3CDTF">2025-10-02T05:54:00Z</dcterms:created>
  <dcterms:modified xsi:type="dcterms:W3CDTF">2025-10-03T11:41:00Z</dcterms:modified>
</cp:coreProperties>
</file>